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 xml:space="preserve">Informace o zpracování osobních údajů </w:t>
      </w:r>
    </w:p>
    <w:p>
      <w:pPr>
        <w:pStyle w:val="Normal"/>
        <w:pBdr>
          <w:bottom w:val="single" w:sz="4" w:space="1" w:color="002060"/>
        </w:pBd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při provádění testování na onemocnění COVID-19 a vedení související evidence</w:t>
      </w:r>
    </w:p>
    <w:p>
      <w:pPr>
        <w:pStyle w:val="Normal"/>
        <w:pBdr>
          <w:bottom w:val="single" w:sz="4" w:space="1" w:color="002060"/>
        </w:pBdr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sz w:val="10"/>
          <w:szCs w:val="10"/>
        </w:rPr>
      </w:pPr>
      <w:r>
        <w:rPr>
          <w:rFonts w:cs="Calibri" w:cstheme="minorHAnsi" w:ascii="Calibri" w:hAnsi="Calibri"/>
          <w:i/>
          <w:iCs/>
          <w:sz w:val="10"/>
          <w:szCs w:val="10"/>
        </w:rPr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>Vážení zákonní zástupci dětí</w:t>
      </w:r>
      <w:r>
        <w:rPr>
          <w:rFonts w:cs="Calibri" w:ascii="Calibri" w:hAnsi="Calibri" w:asciiTheme="minorHAnsi" w:cstheme="minorHAnsi" w:hAnsiTheme="minorHAnsi"/>
          <w:i/>
          <w:iCs/>
        </w:rPr>
        <w:t>. Při provádění testování na onemocnění COVID-19 na naší škole a vedení související evidence dochází ke zpracování osobních údajů Vašich dětí. Rádi bychom vám proto v souladu s článkem 13 Obecného nařízení o ochraně osobních údajů (dále jen „GDPR“) sdělili základní informace o tom, proč tyto osobní údaje při testování zpracováváme, za jakým účelem, a jak s nimi bude dále naloženo.</w:t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sz w:val="10"/>
          <w:szCs w:val="10"/>
        </w:rPr>
      </w:pPr>
      <w:r>
        <w:rPr>
          <w:rFonts w:cs="Calibri" w:cstheme="minorHAnsi" w:ascii="Calibri" w:hAnsi="Calibri"/>
          <w:i/>
          <w:iCs/>
          <w:sz w:val="10"/>
          <w:szCs w:val="1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Správcem osobních údajů Vašich dětí je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Mateřská škola, Albrechtice, okres Ústí nad Orlicí </w:t>
      </w:r>
      <w:r>
        <w:rPr>
          <w:rFonts w:cs="Calibri" w:ascii="Calibri" w:hAnsi="Calibri" w:asciiTheme="minorHAnsi" w:cstheme="minorHAnsi" w:hAnsiTheme="minorHAnsi"/>
        </w:rPr>
        <w:t>se sídlem Albrechtice čp. 131, 563 01 Lanškroun, IČ: 70993513 (dále jen „</w:t>
      </w:r>
      <w:r>
        <w:rPr>
          <w:rFonts w:cs="Calibri" w:ascii="Calibri" w:hAnsi="Calibri" w:asciiTheme="minorHAnsi" w:cstheme="minorHAnsi" w:hAnsiTheme="minorHAnsi"/>
          <w:b/>
          <w:bCs/>
        </w:rPr>
        <w:t>Správce</w:t>
      </w:r>
      <w:r>
        <w:rPr>
          <w:rFonts w:cs="Calibri" w:ascii="Calibri" w:hAnsi="Calibri" w:asciiTheme="minorHAnsi" w:cstheme="minorHAnsi" w:hAnsiTheme="minorHAnsi"/>
        </w:rPr>
        <w:t xml:space="preserve">“).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Kontaktními údaji správce jsou:</w:t>
      </w:r>
    </w:p>
    <w:tbl>
      <w:tblPr>
        <w:tblStyle w:val="Mkatabulky"/>
        <w:tblpPr w:bottomFromText="0" w:horzAnchor="text" w:leftFromText="141" w:rightFromText="141" w:tblpX="0" w:tblpY="60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lang w:val="cs-CZ" w:bidi="ar-SA"/>
              </w:rPr>
              <w:t>Telefon, e-mail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 xml:space="preserve">tel.: 465 324 463, e-mail: </w:t>
            </w:r>
            <w:hyperlink r:id="rId2">
              <w:r>
                <w:rPr>
                  <w:rStyle w:val="Internetovodkaz"/>
                  <w:rFonts w:cs="Calibri" w:cstheme="minorHAnsi"/>
                  <w:kern w:val="0"/>
                  <w:sz w:val="24"/>
                  <w:szCs w:val="24"/>
                  <w:lang w:val="cs-CZ" w:bidi="ar-SA"/>
                </w:rPr>
                <w:t>msalbrechtice@ow.cz</w:t>
              </w:r>
            </w:hyperlink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 xml:space="preserve"> </w:t>
            </w:r>
          </w:p>
        </w:tc>
      </w:tr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lang w:val="cs-CZ" w:bidi="ar-SA"/>
              </w:rPr>
              <w:t>Korespondenční adresa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Style w:val="Strong"/>
                <w:rFonts w:cs="Arial"/>
                <w:b w:val="false"/>
                <w:b w:val="false"/>
                <w:bCs w:val="false"/>
                <w:color w:val="auto"/>
              </w:rPr>
            </w:pPr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>Albrechtice čp. 131, 563 01 Lanškroun</w:t>
            </w:r>
          </w:p>
        </w:tc>
      </w:tr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lang w:val="cs-CZ" w:bidi="ar-SA"/>
              </w:rPr>
              <w:t>www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Style w:val="Strong"/>
                <w:rFonts w:cs="Arial"/>
                <w:color w:val="auto"/>
              </w:rPr>
            </w:pPr>
            <w:hyperlink r:id="rId3">
              <w:r>
                <w:rPr>
                  <w:rStyle w:val="Internetovodkaz"/>
                  <w:rFonts w:cs="Calibri" w:cstheme="minorHAnsi"/>
                  <w:kern w:val="0"/>
                  <w:sz w:val="24"/>
                  <w:szCs w:val="24"/>
                  <w:lang w:val="cs-CZ" w:bidi="ar-SA"/>
                </w:rPr>
                <w:t>https://www.msalbrechtice.cz/</w:t>
              </w:r>
            </w:hyperlink>
            <w:r>
              <w:rPr>
                <w:rFonts w:cs="Calibri" w:cstheme="minorHAnsi"/>
                <w:kern w:val="0"/>
                <w:sz w:val="24"/>
                <w:szCs w:val="24"/>
                <w:lang w:val="cs-CZ" w:bidi="ar-SA"/>
              </w:rPr>
              <w:t xml:space="preserve"> </w:t>
            </w:r>
          </w:p>
        </w:tc>
      </w:tr>
    </w:tbl>
    <w:p>
      <w:pPr>
        <w:pStyle w:val="Nadpis2"/>
        <w:numPr>
          <w:ilvl w:val="0"/>
          <w:numId w:val="0"/>
        </w:numPr>
        <w:ind w:left="578" w:hanging="0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pověřence a jeho kontaktní údaje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Správce osobních údajů jmenoval pověřence pro ochranu osobních údajů podle čl. 37 GDPR. </w:t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452" w:hRule="atLeast"/>
        </w:trPr>
        <w:tc>
          <w:tcPr>
            <w:tcW w:w="28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lang w:val="cs-CZ" w:bidi="ar-SA"/>
              </w:rPr>
              <w:t>Pověřenec pro ochranu osobních údajů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color w:val="auto"/>
                <w:sz w:val="24"/>
                <w:szCs w:val="24"/>
              </w:rPr>
            </w:pPr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 xml:space="preserve">Dobrovolný svazek obcí Mikroregion Severo-Lanškrounsko se sídlem Dolní Čermná čp. 76, 561 53 Dolní Čermná;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>kontaktní osoba Mgr. Lenka Bártlová</w:t>
            </w:r>
          </w:p>
        </w:tc>
      </w:tr>
      <w:tr>
        <w:trPr>
          <w:trHeight w:val="452" w:hRule="atLeast"/>
        </w:trPr>
        <w:tc>
          <w:tcPr>
            <w:tcW w:w="28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cs=""/>
                <w:b/>
                <w:bCs/>
                <w:color w:val="auto"/>
                <w:kern w:val="0"/>
                <w:lang w:val="cs-CZ" w:bidi="ar-SA"/>
              </w:rPr>
              <w:t>Telefon, e-mail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color w:val="auto"/>
                <w:sz w:val="24"/>
                <w:szCs w:val="24"/>
                <w:highlight w:val="yellow"/>
              </w:rPr>
            </w:pPr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 xml:space="preserve">tel.: 733 714 700, e-mail: </w:t>
            </w:r>
            <w:hyperlink r:id="rId4">
              <w:r>
                <w:rPr>
                  <w:rStyle w:val="Internetovodkaz"/>
                  <w:rFonts w:cs="Calibri" w:cstheme="minorHAnsi"/>
                  <w:kern w:val="0"/>
                  <w:sz w:val="24"/>
                  <w:szCs w:val="24"/>
                  <w:lang w:val="cs-CZ" w:bidi="ar-SA"/>
                </w:rPr>
                <w:t>dsomsl@dsomsl.cz</w:t>
              </w:r>
            </w:hyperlink>
            <w:r>
              <w:rPr>
                <w:rFonts w:cs="Calibri" w:cstheme="minorHAnsi"/>
                <w:color w:val="auto"/>
                <w:kern w:val="0"/>
                <w:sz w:val="24"/>
                <w:szCs w:val="24"/>
                <w:lang w:val="cs-CZ" w:bidi="ar-SA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V případě, že byste se nás rádi dotázali na záležitosti spojené s ochranou osobních údajů, využijte prosím výše uvedené kontaktní údaje.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Při testování na onemocnění COVID-19 a vedení související evidence dochází ke zpracování následujících osobní údajů Vašich dětí: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jméno a příjmení,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datum provedení testu,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třída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výsledek provedeného testu na onemocnění COVID-19,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případné datum očkování proti onemocnění COVID-19.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Výše uvedené osobní údaje jsou zpracovávány </w:t>
      </w:r>
      <w:r>
        <w:rPr>
          <w:rFonts w:cs="Calibri" w:ascii="Calibri" w:hAnsi="Calibri" w:asciiTheme="minorHAnsi" w:cstheme="minorHAnsi" w:hAnsiTheme="minorHAnsi"/>
          <w:b/>
          <w:bCs/>
        </w:rPr>
        <w:t>za účely: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ochrany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zdraví dětí,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zajištění bezpečnějšího a trvalého prezenčního vzdělávání ve školách.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Právním základem pro zpracování osobních údajů je </w:t>
      </w:r>
      <w:r>
        <w:rPr>
          <w:rFonts w:cs="Calibri" w:ascii="Calibri" w:hAnsi="Calibri" w:asciiTheme="minorHAnsi" w:cstheme="minorHAnsi" w:hAnsiTheme="minorHAnsi"/>
          <w:b/>
          <w:bCs/>
        </w:rPr>
        <w:t>plnění právní povinnosti</w:t>
      </w:r>
      <w:r>
        <w:rPr>
          <w:rStyle w:val="Ukotvenpoznmkypodarou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</w:rPr>
        <w:t>, která se vztahuje na Správce podle § 29 odst. 2 zákona č. 561/2004 Sb., o předškolním, základním, středním, vyšším odborném a jiném vzdělávání, ve znění pozdějších předpisů, a na základě mimořádného opatření Ministerstva zdravotnictví ze dne 6. 4. 2021, č. j.: MZDR 14592/2021-3/MIN/KAN.</w:t>
      </w:r>
      <w:r>
        <w:rPr>
          <w:rStyle w:val="Ukotvenpoznmkypodarou"/>
          <w:rFonts w:cs="Calibri" w:ascii="Calibri" w:hAnsi="Calibri" w:asciiTheme="minorHAnsi" w:cstheme="minorHAnsi" w:hAnsiTheme="minorHAnsi"/>
        </w:rPr>
        <w:footnoteReference w:id="3"/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Každý zákonný zástupce dítěte má podle předpisů na ochranu osobních údajů právo požadovat: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přístup k osobním údajům </w:t>
        <w:tab/>
        <w:tab/>
        <w:t>(čl. 15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opravu/aktualizaci údajů </w:t>
        <w:tab/>
        <w:tab/>
        <w:t>(čl. 16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výmaz údajů     </w:t>
        <w:tab/>
        <w:tab/>
        <w:t xml:space="preserve">             (jsou-li splněny podmínky čl. 17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omezení zpracování údajů</w:t>
        <w:tab/>
        <w:tab/>
        <w:t>(jsou-li splněny podmínky čl. 18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přenositelnost údajů</w:t>
        <w:tab/>
        <w:tab/>
        <w:tab/>
        <w:t>(jsou-li splněny podmínky čl. 20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námitku proti zpracování</w:t>
        <w:tab/>
        <w:tab/>
        <w:t>(jsou-li splněny podmínky čl. 21 GDPR),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Rovněž máte právo obrátit se na dozorový úřad (</w:t>
      </w:r>
      <w:hyperlink r:id="rId5">
        <w:r>
          <w:rPr>
            <w:rStyle w:val="Internetovodkaz"/>
            <w:rFonts w:cs="Calibri" w:ascii="Calibri" w:hAnsi="Calibri" w:asciiTheme="minorHAnsi" w:cstheme="minorHAnsi" w:hAnsiTheme="minorHAnsi"/>
            <w:color w:val="auto"/>
          </w:rPr>
          <w:t>www.uoou.cz</w:t>
        </w:r>
      </w:hyperlink>
      <w:r>
        <w:rPr>
          <w:rFonts w:cs="Calibri" w:ascii="Calibri" w:hAnsi="Calibri" w:asciiTheme="minorHAnsi" w:cstheme="minorHAnsi" w:hAnsiTheme="minorHAnsi"/>
        </w:rPr>
        <w:t>) se svou stížností.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Osobní údaje vztahující se k testování Vašich dětí na onemocnění COVID-19 a vedení související evidence budou Správcem uchovávány do konce školního roku 2020/2021, resp. do 30 dnů po skončení platnosti mimořádného opatření nařizujícího provádění testování.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Příjemcem osobních údajů může být místně příslušná krajská hygienická stanice v případě pozitivního výsledku testu kteréhokoliv dítěte či zaměstnance školy.</w:t>
      </w:r>
      <w:bookmarkStart w:id="0" w:name="_Hlk68795415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Osobní údaje nebudou předávány do třetí země nebo mezinárodní organizaci.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Správce je taktéž povinen v rámci své preventivní povinnosti vhodným způsobem informovat dotčené osoby a relevantní orgány o tom, že se ve škole vyskytuje (vyskytovala) nakažená osoba, která přišla do kontaktu s ostatními dětmi či zaměstnanci. V takovém případě postupuje Správce tak, že učiní veškerá nezbytná opatření a je-li nezbytně nutné sdělit konkrétní informace, činí tak Správce pouze v rozsahu nezbytném k ochraně zdraví a formou, aby žádným způsobem nedošlo k nepřiměřenému zásahu do soukromí, důstojnosti a integrity jakékoliv osoby.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Poskytnutí osobních údajů Vašich dětí je </w:t>
      </w:r>
      <w:r>
        <w:rPr>
          <w:rFonts w:cs="Calibri" w:ascii="Calibri" w:hAnsi="Calibri" w:asciiTheme="minorHAnsi" w:cstheme="minorHAnsi" w:hAnsiTheme="minorHAnsi"/>
          <w:b/>
          <w:bCs/>
        </w:rPr>
        <w:t>zákonným požadavkem</w:t>
      </w:r>
      <w:r>
        <w:rPr>
          <w:rFonts w:cs="Calibri" w:ascii="Calibri" w:hAnsi="Calibri" w:asciiTheme="minorHAnsi" w:cstheme="minorHAnsi" w:hAnsiTheme="minorHAnsi"/>
        </w:rPr>
        <w:t xml:space="preserve"> dle čl. I mimořádného opatření Ministerstva zdravotnictví ze dne 6. 4. 2021, č. j.: MZDR 14592/2021-3/MIN/KAN.</w:t>
      </w:r>
      <w:bookmarkStart w:id="1" w:name="_Hlk68538851"/>
      <w:bookmarkEnd w:id="1"/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 Albrechticích dne 12. 4. 2021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124" w:firstLine="708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Miroslava Štěrbová, ředitelka školy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Záznamy o činnostech zpracování</w:t>
      </w:r>
    </w:p>
    <w:p>
      <w:pPr>
        <w:pStyle w:val="Normal"/>
        <w:pBdr>
          <w:bottom w:val="single" w:sz="4" w:space="1" w:color="002060"/>
        </w:pBd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při provádění testování na onemocnění COVID-19 a vedení související evidence</w:t>
      </w:r>
    </w:p>
    <w:p>
      <w:pPr>
        <w:pStyle w:val="Normal"/>
        <w:pBdr>
          <w:bottom w:val="single" w:sz="4" w:space="1" w:color="002060"/>
        </w:pBdr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tbl>
      <w:tblPr>
        <w:tblStyle w:val="Mkatabulky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08"/>
      </w:tblGrid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Identifikace správce údajů (dále „Správce“)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Mateřská škola, Albrechtice, okres Ústí nad Orlicí se sídlem Albrechtice čp. 131, 563 01 Lanškroun,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IČ: 70993513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Kontaktní údaje Správce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tel.: 465 324 463, e-mail: </w:t>
            </w:r>
            <w:hyperlink r:id="rId6">
              <w:r>
                <w:rPr>
                  <w:rStyle w:val="Internetovodkaz"/>
                  <w:rFonts w:cs="Calibri" w:ascii="Calibri" w:hAnsi="Calibri" w:asciiTheme="minorHAnsi" w:cstheme="minorHAnsi" w:hAnsiTheme="minorHAnsi"/>
                  <w:kern w:val="0"/>
                  <w:sz w:val="22"/>
                  <w:szCs w:val="22"/>
                  <w:lang w:val="cs-CZ" w:bidi="ar-SA"/>
                </w:rPr>
                <w:t>msalbrechtice@ow.cz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 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Identifikace pověřence a kontaktní údaje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Dobrovolný svazek obcí Mikroregion Severo-Lanškrounsko se sídlem Dolní Čermná čp. 76, 561 53 Dolní Čermná; kontaktní osoba: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Mgr. Lenka Bártlová, tel.: 733 714 700, e-mail: </w:t>
            </w:r>
            <w:hyperlink r:id="rId7">
              <w:r>
                <w:rPr>
                  <w:rStyle w:val="Internetovodkaz"/>
                  <w:rFonts w:cs="Calibri" w:ascii="Calibri" w:hAnsi="Calibri" w:asciiTheme="minorHAnsi" w:cstheme="minorHAnsi" w:hAnsiTheme="minorHAnsi"/>
                  <w:kern w:val="0"/>
                  <w:sz w:val="22"/>
                  <w:szCs w:val="22"/>
                  <w:lang w:val="cs-CZ" w:bidi="ar-SA"/>
                </w:rPr>
                <w:t>dsomsl@dsomsl.cz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 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Účel zpracování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ochrany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zdraví dětí,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zajištění bezpečnějšího a trvalého prezenčního vzdělávání ve školách 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Kategorie subjektů údajů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Děti Správce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Kategorie osobních údajů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Základní identifikační údaje: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jméno a příjmení,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třída.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Zvláštní kategorie osobních údajů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cs-CZ" w:bidi="ar-SA"/>
              </w:rPr>
              <w:t>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 údaje o zdravotním stavu dítěte: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datum provedení testu,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výsledek provedeného testu na onemocnění COVID-19,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případné datum očkování proti onemocnění COVID-19.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Kategorie příjemců osobních údajů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Místně příslušná krajská hygienická stanice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Lhůty pro výmaz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Osobní údaje budou zlikvidovány bezprostředně po konci školního roku 2020/2021, resp. do 30 dnů po skončení platnosti mimořádného opatření nařizujícího provádění testování.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Technická a organizační opatření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K databázi s údaji mají přístup pouze zaměstnanci, kteří k tomu byli pověřeni ředitelem školy. Databáze je v listinné podobě zabezpečena v uzamykatelné místnosti a v uzamykatelné registratuře. V digitální podobě je databáze chráněna na zabezpečeném médiu – chráněno heslem, programy proti škodlivým kódům. Aplikován omezený přístup k údajům.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Právní základ zpracování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Čl. 6 odst. 1 písm. c) GDPR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cs-CZ" w:bidi="ar-SA"/>
              </w:rPr>
              <w:t>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 zpracování je nezbytné pro splnění právní povinnosti, která se vztahuje na Správce: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§ 29 odst. 2 zákona č. 561/2004 Sb., o předškolním, základním, středním, vyšším odborném a jiném vzdělávání, ve znění pozdějších předpisů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čl. I. mimořádného opatření Ministerstva zdravotnictví ze dne ze dne 6. 4. 2021, č. j.: MZDR 14592/2021-3/MIN/KAN.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Zdrojem údajů je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Subjekt údajů, který údaje poskytl Správci na základě jeho zákonné povinnosti podle čl. I mimořádného opatření Ministerstva zdravotnictví ze dne 6. 4. 2021, č. j.: MZDR 14592/2021-3/MIN/KAN.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Mkatabulky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08"/>
      </w:tblGrid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Dokument vydal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Miroslava Štěrbová, ředitelka školy (zástupce správce)  </w:t>
            </w:r>
          </w:p>
        </w:tc>
      </w:tr>
      <w:tr>
        <w:trPr>
          <w:trHeight w:val="385" w:hRule="atLeast"/>
        </w:trPr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cs-CZ" w:bidi="ar-SA"/>
              </w:rPr>
              <w:t>Datum</w:t>
            </w:r>
          </w:p>
        </w:tc>
        <w:tc>
          <w:tcPr>
            <w:tcW w:w="6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12. 4. 2021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Čl. 6 odst. 1 písm. c) GDPR.</w:t>
      </w:r>
    </w:p>
  </w:footnote>
  <w:footnote w:id="3">
    <w:p>
      <w:pPr>
        <w:pStyle w:val="Poznmkapodarou"/>
        <w:rPr>
          <w:rFonts w:ascii="Calibri" w:hAnsi="Calibri" w:cs="Calibri" w:asciiTheme="minorHAnsi" w:cstheme="minorHAnsi" w:hAnsiTheme="minorHAnsi"/>
        </w:rPr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Dostupné on-line zde: </w:t>
      </w:r>
      <w:hyperlink r:id="rId1">
        <w:r>
          <w:rPr>
            <w:rStyle w:val="Internetovodkaz"/>
          </w:rPr>
          <w:t>https://www.mzcr.cz/wp-content/uploads/2021/04/Mimo%C5%99%C3%A1dn%C3%A9-opat%C5%99en%C3%AD-testov%C3%A1n%C3%AD-%C5%BE%C3%A1k%C5%AF-ve-%C5%A1kol%C3%A1ch.pdf</w:t>
        </w:r>
      </w:hyperlink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bCs w:val="false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41f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85e3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b85e31"/>
    <w:pPr>
      <w:keepNext w:val="true"/>
      <w:keepLines/>
      <w:numPr>
        <w:ilvl w:val="1"/>
        <w:numId w:val="1"/>
      </w:numPr>
      <w:spacing w:before="40" w:after="0"/>
      <w:ind w:left="578" w:hanging="578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525252" w:themeColor="accent3" w:themeShade="80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b85e3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b85e31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b85e31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b85e31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b85e31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b85e31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b85e31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91a3d"/>
    <w:rPr/>
  </w:style>
  <w:style w:type="character" w:styleId="ZpatChar" w:customStyle="1">
    <w:name w:val="Zápatí Char"/>
    <w:basedOn w:val="DefaultParagraphFont"/>
    <w:link w:val="Zpat"/>
    <w:uiPriority w:val="99"/>
    <w:qFormat/>
    <w:rsid w:val="00591a3d"/>
    <w:rPr/>
  </w:style>
  <w:style w:type="character" w:styleId="Appleconvertedspace" w:customStyle="1">
    <w:name w:val="apple-converted-space"/>
    <w:basedOn w:val="DefaultParagraphFont"/>
    <w:qFormat/>
    <w:rsid w:val="00b41f4f"/>
    <w:rPr/>
  </w:style>
  <w:style w:type="character" w:styleId="Strong">
    <w:name w:val="Strong"/>
    <w:basedOn w:val="DefaultParagraphFont"/>
    <w:uiPriority w:val="22"/>
    <w:qFormat/>
    <w:rsid w:val="00b41f4f"/>
    <w:rPr>
      <w:b/>
      <w:bCs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90c1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f90c18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f90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90c18"/>
    <w:rPr>
      <w:color w:val="605E5C"/>
      <w:shd w:fill="E1DFDD" w:val="clear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857528"/>
    <w:rPr>
      <w:rFonts w:eastAsia="" w:eastAsiaTheme="minorEastAsia"/>
      <w:color w:val="525252" w:themeColor="accent3" w:themeShade="80"/>
      <w:sz w:val="22"/>
      <w:szCs w:val="22"/>
      <w:lang w:eastAsia="zh-CN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85e31"/>
    <w:rPr>
      <w:rFonts w:ascii="Calibri Light" w:hAnsi="Calibri Light" w:eastAsia="" w:cs="" w:asciiTheme="majorHAnsi" w:cstheme="majorBidi" w:eastAsiaTheme="majorEastAsia" w:hAnsiTheme="majorHAnsi"/>
      <w:b/>
      <w:color w:val="525252" w:themeColor="accent3" w:themeShade="80"/>
      <w:szCs w:val="2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cs-CZ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cs-CZ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cs-CZ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5e3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85e3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85e3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c974a4"/>
    <w:rPr>
      <w:color w:val="954F72" w:themeColor="followedHyperlink"/>
      <w:u w:val="single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ListParagraph"/>
    <w:autoRedefine/>
    <w:qFormat/>
    <w:rsid w:val="00f52fd6"/>
    <w:pPr>
      <w:numPr>
        <w:ilvl w:val="0"/>
        <w:numId w:val="2"/>
      </w:numPr>
      <w:shd w:val="clear" w:color="auto" w:fill="9CC2E5" w:themeFill="accent5" w:themeFillTint="99"/>
      <w:jc w:val="both"/>
    </w:pPr>
    <w:rPr>
      <w:rFonts w:ascii="Helvetica" w:hAnsi="Helvetica" w:cs="Calibri" w:cstheme="minorHAnsi"/>
      <w:b/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f52fd6"/>
    <w:pPr>
      <w:spacing w:before="0" w:after="0"/>
      <w:ind w:left="720" w:hanging="0"/>
      <w:contextualSpacing/>
    </w:pPr>
    <w:rPr/>
  </w:style>
  <w:style w:type="paragraph" w:styleId="Styl2" w:customStyle="1">
    <w:name w:val="Styl 2"/>
    <w:basedOn w:val="Styl1"/>
    <w:next w:val="Styl1"/>
    <w:autoRedefine/>
    <w:qFormat/>
    <w:rsid w:val="00646348"/>
    <w:pPr>
      <w:numPr>
        <w:ilvl w:val="0"/>
        <w:numId w:val="0"/>
      </w:numPr>
      <w:shd w:fill="9CC2E5" w:val="clear"/>
      <w:ind w:left="454" w:hanging="454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91a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91a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90c18"/>
    <w:pPr/>
    <w:rPr>
      <w:sz w:val="20"/>
      <w:szCs w:val="20"/>
    </w:rPr>
  </w:style>
  <w:style w:type="paragraph" w:styleId="NoSpacing">
    <w:name w:val="No Spacing"/>
    <w:link w:val="BezmezerChar"/>
    <w:uiPriority w:val="1"/>
    <w:qFormat/>
    <w:rsid w:val="00857528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525252" w:themeColor="accent3" w:themeShade="80"/>
      <w:kern w:val="0"/>
      <w:sz w:val="22"/>
      <w:szCs w:val="22"/>
      <w:lang w:eastAsia="zh-CN" w:val="cs-CZ" w:bidi="ar-SA"/>
    </w:rPr>
  </w:style>
  <w:style w:type="paragraph" w:styleId="1Nadpis" w:customStyle="1">
    <w:name w:val="1. Nadpis"/>
    <w:basedOn w:val="Nadpis1"/>
    <w:next w:val="Normal"/>
    <w:qFormat/>
    <w:rsid w:val="00b85e31"/>
    <w:pPr>
      <w:keepNext w:val="false"/>
      <w:keepLines w:val="false"/>
      <w:shd w:val="clear" w:color="auto" w:fill="FFFFFF" w:themeFill="background1"/>
      <w:spacing w:beforeAutospacing="1" w:afterAutospacing="1"/>
      <w:ind w:left="431" w:hanging="431"/>
    </w:pPr>
    <w:rPr>
      <w:rFonts w:ascii="Calibri" w:hAnsi="Calibri" w:eastAsia="Times New Roman" w:cs="Calibri"/>
      <w:b/>
      <w:bCs/>
      <w:color w:val="1557A5"/>
      <w:kern w:val="2"/>
      <w:sz w:val="28"/>
      <w:szCs w:val="4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85e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85e3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575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albrechtice@ow.cz" TargetMode="External"/><Relationship Id="rId3" Type="http://schemas.openxmlformats.org/officeDocument/2006/relationships/hyperlink" Target="https://www.msalbrechtice.cz/" TargetMode="External"/><Relationship Id="rId4" Type="http://schemas.openxmlformats.org/officeDocument/2006/relationships/hyperlink" Target="mailto:dsomsl@dsomsl.cz" TargetMode="External"/><Relationship Id="rId5" Type="http://schemas.openxmlformats.org/officeDocument/2006/relationships/hyperlink" Target="http://www.uoou.cz/" TargetMode="External"/><Relationship Id="rId6" Type="http://schemas.openxmlformats.org/officeDocument/2006/relationships/hyperlink" Target="mailto:msalbrechtice@ow.cz" TargetMode="External"/><Relationship Id="rId7" Type="http://schemas.openxmlformats.org/officeDocument/2006/relationships/hyperlink" Target="mailto:dsomsl@dsomsl.cz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mzcr.cz/wp-content/uploads/2021/04/Mimo&#345;&#225;dn&#233;-opat&#345;en&#237;-testov&#225;n&#237;-&#382;&#225;k&#367;-ve-&#353;kol&#225;ch.pdf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2459C-E275-7442-9F97-6DB8036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LibreOffice/7.0.4.2$Windows_X86_64 LibreOffice_project/dcf040e67528d9187c66b2379df5ea4407429775</Application>
  <AppVersion>15.0000</AppVersion>
  <Pages>3</Pages>
  <Words>907</Words>
  <Characters>5616</Characters>
  <CharactersWithSpaces>6466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2021-04-08T15:23:00Z</dcterms:created>
  <dc:creator>Ondřej Fiala</dc:creator>
  <dc:description/>
  <dc:language>cs-CZ</dc:language>
  <cp:lastModifiedBy/>
  <cp:lastPrinted>2021-04-12T10:09:20Z</cp:lastPrinted>
  <dcterms:modified xsi:type="dcterms:W3CDTF">2021-04-12T10:10:02Z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